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9A297" w14:textId="4D418919"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1224F2">
        <w:rPr>
          <w:b/>
          <w:noProof/>
          <w:sz w:val="24"/>
        </w:rPr>
        <w:t>6</w:t>
      </w:r>
      <w:r w:rsidRPr="0033027D">
        <w:rPr>
          <w:b/>
          <w:noProof/>
          <w:sz w:val="24"/>
        </w:rPr>
        <w:tab/>
      </w:r>
      <w:r w:rsidR="00FD295F" w:rsidRPr="00FD295F">
        <w:rPr>
          <w:b/>
          <w:noProof/>
          <w:sz w:val="24"/>
        </w:rPr>
        <w:t>RP-24285</w:t>
      </w:r>
      <w:r w:rsidR="00FD295F">
        <w:rPr>
          <w:b/>
          <w:noProof/>
          <w:sz w:val="24"/>
        </w:rPr>
        <w:t>4</w:t>
      </w:r>
    </w:p>
    <w:p w14:paraId="5B51A9BA" w14:textId="45E82CAD" w:rsidR="003D5873" w:rsidRPr="007E1259" w:rsidRDefault="001224F2" w:rsidP="004C21B0">
      <w:pPr>
        <w:pStyle w:val="CRCoverPage"/>
        <w:tabs>
          <w:tab w:val="right" w:pos="9639"/>
        </w:tabs>
        <w:spacing w:after="0"/>
        <w:rPr>
          <w:b/>
          <w:sz w:val="22"/>
          <w:szCs w:val="18"/>
          <w:lang w:eastAsia="zh-CN"/>
        </w:rPr>
      </w:pPr>
      <w:r w:rsidRPr="001224F2">
        <w:rPr>
          <w:b/>
          <w:noProof/>
          <w:sz w:val="24"/>
        </w:rPr>
        <w:t>Madrid, Spain, December 9-12, 2024</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60687B9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D295F" w:rsidRPr="00FD295F">
        <w:rPr>
          <w:rFonts w:ascii="Arial" w:hAnsi="Arial" w:cs="Arial"/>
          <w:lang w:eastAsia="ja-JP"/>
        </w:rPr>
        <w:t>13.4.26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3A26741E" w:rsidR="00AE2355" w:rsidRPr="004C21B0" w:rsidRDefault="00962DB4" w:rsidP="008836AC">
            <w:pPr>
              <w:tabs>
                <w:tab w:val="left" w:pos="567"/>
              </w:tabs>
              <w:spacing w:after="0"/>
              <w:rPr>
                <w:rFonts w:ascii="Arial" w:eastAsia="Yu Mincho" w:hAnsi="Arial" w:cs="Arial"/>
                <w:lang w:eastAsia="ja-JP"/>
              </w:rPr>
            </w:pPr>
            <w:r>
              <w:rPr>
                <w:rFonts w:ascii="Arial" w:hAnsi="Arial" w:cs="Arial"/>
                <w:lang w:eastAsia="ja-JP"/>
              </w:rPr>
              <w:t>Dec 2025</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79BAD217" w:rsidR="003F7A64" w:rsidRPr="00E9516C" w:rsidRDefault="00C73CCD"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41</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2D4848"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13DFC82A" w14:textId="4358CD44"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9760" w:type="dxa"/>
        <w:jc w:val="center"/>
        <w:tblLook w:val="04A0" w:firstRow="1" w:lastRow="0" w:firstColumn="1" w:lastColumn="0" w:noHBand="0" w:noVBand="1"/>
      </w:tblPr>
      <w:tblGrid>
        <w:gridCol w:w="1240"/>
        <w:gridCol w:w="6680"/>
        <w:gridCol w:w="1840"/>
      </w:tblGrid>
      <w:tr w:rsidR="001224F2" w:rsidRPr="001224F2" w14:paraId="5382CED1"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0E3E1" w14:textId="77777777" w:rsidR="001224F2" w:rsidRPr="001224F2" w:rsidRDefault="002D4848" w:rsidP="001224F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001224F2" w:rsidRPr="001224F2">
                <w:rPr>
                  <w:rFonts w:ascii="Arial" w:eastAsia="宋体" w:hAnsi="Arial" w:cs="Arial"/>
                  <w:color w:val="008080"/>
                  <w:sz w:val="16"/>
                  <w:szCs w:val="16"/>
                  <w:u w:val="single"/>
                  <w:lang w:val="en-US" w:eastAsia="zh-CN"/>
                </w:rPr>
                <w:t>R5-247164</w:t>
              </w:r>
            </w:hyperlink>
          </w:p>
        </w:tc>
        <w:tc>
          <w:tcPr>
            <w:tcW w:w="6680" w:type="dxa"/>
            <w:tcBorders>
              <w:top w:val="single" w:sz="4" w:space="0" w:color="auto"/>
              <w:left w:val="nil"/>
              <w:bottom w:val="single" w:sz="4" w:space="0" w:color="auto"/>
              <w:right w:val="single" w:sz="4" w:space="0" w:color="auto"/>
            </w:tcBorders>
            <w:shd w:val="clear" w:color="auto" w:fill="auto"/>
            <w:hideMark/>
          </w:tcPr>
          <w:p w14:paraId="48E17882"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Addition of PICS for physical layer link adaptation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7A02ABB9"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Qualcomm Inc</w:t>
            </w:r>
          </w:p>
        </w:tc>
      </w:tr>
      <w:tr w:rsidR="001224F2" w:rsidRPr="001224F2" w14:paraId="7C02A9A2"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451672"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R5-247801</w:t>
            </w:r>
          </w:p>
        </w:tc>
        <w:tc>
          <w:tcPr>
            <w:tcW w:w="6680" w:type="dxa"/>
            <w:tcBorders>
              <w:top w:val="single" w:sz="4" w:space="0" w:color="auto"/>
              <w:left w:val="nil"/>
              <w:bottom w:val="single" w:sz="4" w:space="0" w:color="auto"/>
              <w:right w:val="single" w:sz="4" w:space="0" w:color="auto"/>
            </w:tcBorders>
            <w:shd w:val="clear" w:color="auto" w:fill="auto"/>
            <w:hideMark/>
          </w:tcPr>
          <w:p w14:paraId="4376CD96"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Addition of physical layer link adaptation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848CD8E"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Qualcomm Inc</w:t>
            </w:r>
          </w:p>
        </w:tc>
      </w:tr>
      <w:tr w:rsidR="001224F2" w:rsidRPr="001224F2" w14:paraId="1C42E39E"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29F05"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R5-247817</w:t>
            </w:r>
          </w:p>
        </w:tc>
        <w:tc>
          <w:tcPr>
            <w:tcW w:w="6680" w:type="dxa"/>
            <w:tcBorders>
              <w:top w:val="single" w:sz="4" w:space="0" w:color="auto"/>
              <w:left w:val="nil"/>
              <w:bottom w:val="single" w:sz="4" w:space="0" w:color="auto"/>
              <w:right w:val="single" w:sz="4" w:space="0" w:color="auto"/>
            </w:tcBorders>
            <w:shd w:val="clear" w:color="auto" w:fill="auto"/>
            <w:hideMark/>
          </w:tcPr>
          <w:p w14:paraId="4C3CE0C3"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 xml:space="preserve">applicability spec update to add PDSCH </w:t>
            </w:r>
            <w:proofErr w:type="spellStart"/>
            <w:r w:rsidRPr="001224F2">
              <w:rPr>
                <w:rFonts w:ascii="Arial" w:eastAsia="宋体" w:hAnsi="Arial" w:cs="Arial"/>
                <w:sz w:val="16"/>
                <w:szCs w:val="16"/>
                <w:lang w:val="en-US" w:eastAsia="zh-CN"/>
              </w:rPr>
              <w:t>Phy</w:t>
            </w:r>
            <w:proofErr w:type="spellEnd"/>
            <w:r w:rsidRPr="001224F2">
              <w:rPr>
                <w:rFonts w:ascii="Arial" w:eastAsia="宋体" w:hAnsi="Arial" w:cs="Arial"/>
                <w:sz w:val="16"/>
                <w:szCs w:val="16"/>
                <w:lang w:val="en-US" w:eastAsia="zh-CN"/>
              </w:rPr>
              <w:t xml:space="preserve"> link adaptation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24A65621"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Arriver Software AB</w:t>
            </w:r>
          </w:p>
        </w:tc>
      </w:tr>
    </w:tbl>
    <w:p w14:paraId="714E643F" w14:textId="77777777" w:rsidR="00A861BD" w:rsidRDefault="00A861BD"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tbl>
      <w:tblPr>
        <w:tblW w:w="9760" w:type="dxa"/>
        <w:jc w:val="center"/>
        <w:tblLook w:val="04A0" w:firstRow="1" w:lastRow="0" w:firstColumn="1" w:lastColumn="0" w:noHBand="0" w:noVBand="1"/>
      </w:tblPr>
      <w:tblGrid>
        <w:gridCol w:w="1240"/>
        <w:gridCol w:w="6680"/>
        <w:gridCol w:w="1840"/>
      </w:tblGrid>
      <w:tr w:rsidR="001224F2" w:rsidRPr="001224F2" w14:paraId="71590DF3"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2C653" w14:textId="77777777" w:rsidR="001224F2" w:rsidRPr="001224F2" w:rsidRDefault="002D4848" w:rsidP="001224F2">
            <w:pPr>
              <w:overflowPunct/>
              <w:autoSpaceDE/>
              <w:autoSpaceDN/>
              <w:adjustRightInd/>
              <w:spacing w:after="0"/>
              <w:textAlignment w:val="auto"/>
              <w:rPr>
                <w:rFonts w:ascii="Arial" w:eastAsia="宋体" w:hAnsi="Arial" w:cs="Arial"/>
                <w:color w:val="008080"/>
                <w:sz w:val="16"/>
                <w:szCs w:val="16"/>
                <w:u w:val="single"/>
                <w:lang w:val="en-US" w:eastAsia="zh-CN"/>
              </w:rPr>
            </w:pPr>
            <w:hyperlink r:id="rId13" w:history="1">
              <w:r w:rsidR="001224F2" w:rsidRPr="001224F2">
                <w:rPr>
                  <w:rFonts w:ascii="Arial" w:eastAsia="宋体" w:hAnsi="Arial" w:cs="Arial"/>
                  <w:color w:val="008080"/>
                  <w:sz w:val="16"/>
                  <w:szCs w:val="16"/>
                  <w:u w:val="single"/>
                  <w:lang w:val="en-US" w:eastAsia="zh-CN"/>
                </w:rPr>
                <w:t>R5-247164</w:t>
              </w:r>
            </w:hyperlink>
          </w:p>
        </w:tc>
        <w:tc>
          <w:tcPr>
            <w:tcW w:w="6680" w:type="dxa"/>
            <w:tcBorders>
              <w:top w:val="single" w:sz="4" w:space="0" w:color="auto"/>
              <w:left w:val="nil"/>
              <w:bottom w:val="single" w:sz="4" w:space="0" w:color="auto"/>
              <w:right w:val="single" w:sz="4" w:space="0" w:color="auto"/>
            </w:tcBorders>
            <w:shd w:val="clear" w:color="auto" w:fill="auto"/>
            <w:hideMark/>
          </w:tcPr>
          <w:p w14:paraId="6E090B80"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Addition of PICS for physical layer link adaptation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01F6BA63"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Qualcomm Inc</w:t>
            </w:r>
          </w:p>
        </w:tc>
      </w:tr>
      <w:tr w:rsidR="001224F2" w:rsidRPr="001224F2" w14:paraId="4888D166"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92702"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R5-247801</w:t>
            </w:r>
          </w:p>
        </w:tc>
        <w:tc>
          <w:tcPr>
            <w:tcW w:w="6680" w:type="dxa"/>
            <w:tcBorders>
              <w:top w:val="single" w:sz="4" w:space="0" w:color="auto"/>
              <w:left w:val="nil"/>
              <w:bottom w:val="single" w:sz="4" w:space="0" w:color="auto"/>
              <w:right w:val="single" w:sz="4" w:space="0" w:color="auto"/>
            </w:tcBorders>
            <w:shd w:val="clear" w:color="auto" w:fill="auto"/>
            <w:hideMark/>
          </w:tcPr>
          <w:p w14:paraId="464B007A"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Addition of physical layer link adaptation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26709820"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Qualcomm Inc</w:t>
            </w:r>
          </w:p>
        </w:tc>
      </w:tr>
      <w:tr w:rsidR="001224F2" w:rsidRPr="001224F2" w14:paraId="6FE77FFF" w14:textId="77777777" w:rsidTr="001224F2">
        <w:trPr>
          <w:trHeight w:val="45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624B9"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R5-247817</w:t>
            </w:r>
          </w:p>
        </w:tc>
        <w:tc>
          <w:tcPr>
            <w:tcW w:w="6680" w:type="dxa"/>
            <w:tcBorders>
              <w:top w:val="single" w:sz="4" w:space="0" w:color="auto"/>
              <w:left w:val="nil"/>
              <w:bottom w:val="single" w:sz="4" w:space="0" w:color="auto"/>
              <w:right w:val="single" w:sz="4" w:space="0" w:color="auto"/>
            </w:tcBorders>
            <w:shd w:val="clear" w:color="auto" w:fill="auto"/>
            <w:hideMark/>
          </w:tcPr>
          <w:p w14:paraId="37F51648"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 xml:space="preserve">applicability spec update to add PDSCH </w:t>
            </w:r>
            <w:proofErr w:type="spellStart"/>
            <w:r w:rsidRPr="001224F2">
              <w:rPr>
                <w:rFonts w:ascii="Arial" w:eastAsia="宋体" w:hAnsi="Arial" w:cs="Arial"/>
                <w:sz w:val="16"/>
                <w:szCs w:val="16"/>
                <w:lang w:val="en-US" w:eastAsia="zh-CN"/>
              </w:rPr>
              <w:t>Phy</w:t>
            </w:r>
            <w:proofErr w:type="spellEnd"/>
            <w:r w:rsidRPr="001224F2">
              <w:rPr>
                <w:rFonts w:ascii="Arial" w:eastAsia="宋体" w:hAnsi="Arial" w:cs="Arial"/>
                <w:sz w:val="16"/>
                <w:szCs w:val="16"/>
                <w:lang w:val="en-US" w:eastAsia="zh-CN"/>
              </w:rPr>
              <w:t xml:space="preserve"> link adaptation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3C464C3C"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Arriver Software AB</w:t>
            </w:r>
          </w:p>
        </w:tc>
      </w:tr>
      <w:tr w:rsidR="001224F2" w:rsidRPr="001224F2" w14:paraId="7A1453E3" w14:textId="77777777" w:rsidTr="001224F2">
        <w:trPr>
          <w:trHeight w:val="255"/>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26508D"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R5-246571</w:t>
            </w:r>
          </w:p>
        </w:tc>
        <w:tc>
          <w:tcPr>
            <w:tcW w:w="6680" w:type="dxa"/>
            <w:tcBorders>
              <w:top w:val="single" w:sz="4" w:space="0" w:color="auto"/>
              <w:left w:val="nil"/>
              <w:bottom w:val="single" w:sz="4" w:space="0" w:color="auto"/>
              <w:right w:val="single" w:sz="4" w:space="0" w:color="auto"/>
            </w:tcBorders>
            <w:shd w:val="clear" w:color="auto" w:fill="auto"/>
            <w:hideMark/>
          </w:tcPr>
          <w:p w14:paraId="6B95671C"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SR UE Conformance NR demodulation performance evolution RAN5#105</w:t>
            </w:r>
          </w:p>
        </w:tc>
        <w:tc>
          <w:tcPr>
            <w:tcW w:w="1840" w:type="dxa"/>
            <w:tcBorders>
              <w:top w:val="single" w:sz="4" w:space="0" w:color="auto"/>
              <w:left w:val="nil"/>
              <w:bottom w:val="single" w:sz="4" w:space="0" w:color="auto"/>
              <w:right w:val="single" w:sz="4" w:space="0" w:color="auto"/>
            </w:tcBorders>
            <w:shd w:val="clear" w:color="auto" w:fill="auto"/>
            <w:noWrap/>
            <w:hideMark/>
          </w:tcPr>
          <w:p w14:paraId="188D26C0"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China Telecom</w:t>
            </w:r>
          </w:p>
        </w:tc>
      </w:tr>
      <w:tr w:rsidR="001224F2" w:rsidRPr="001224F2" w14:paraId="156F1E96" w14:textId="77777777" w:rsidTr="001224F2">
        <w:trPr>
          <w:trHeight w:val="255"/>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317E2"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R5-246572</w:t>
            </w:r>
          </w:p>
        </w:tc>
        <w:tc>
          <w:tcPr>
            <w:tcW w:w="6680" w:type="dxa"/>
            <w:tcBorders>
              <w:top w:val="single" w:sz="4" w:space="0" w:color="auto"/>
              <w:left w:val="nil"/>
              <w:bottom w:val="single" w:sz="4" w:space="0" w:color="auto"/>
              <w:right w:val="single" w:sz="4" w:space="0" w:color="auto"/>
            </w:tcBorders>
            <w:shd w:val="clear" w:color="auto" w:fill="auto"/>
            <w:hideMark/>
          </w:tcPr>
          <w:p w14:paraId="2A69C1F3"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WP NR demodulation performance evolution RAN5#105</w:t>
            </w:r>
          </w:p>
        </w:tc>
        <w:tc>
          <w:tcPr>
            <w:tcW w:w="1840" w:type="dxa"/>
            <w:tcBorders>
              <w:top w:val="single" w:sz="4" w:space="0" w:color="auto"/>
              <w:left w:val="nil"/>
              <w:bottom w:val="single" w:sz="4" w:space="0" w:color="auto"/>
              <w:right w:val="single" w:sz="4" w:space="0" w:color="auto"/>
            </w:tcBorders>
            <w:shd w:val="clear" w:color="auto" w:fill="auto"/>
            <w:noWrap/>
            <w:hideMark/>
          </w:tcPr>
          <w:p w14:paraId="26F162FC" w14:textId="77777777" w:rsidR="001224F2" w:rsidRPr="001224F2" w:rsidRDefault="001224F2" w:rsidP="001224F2">
            <w:pPr>
              <w:overflowPunct/>
              <w:autoSpaceDE/>
              <w:autoSpaceDN/>
              <w:adjustRightInd/>
              <w:spacing w:after="0"/>
              <w:textAlignment w:val="auto"/>
              <w:rPr>
                <w:rFonts w:ascii="Arial" w:eastAsia="宋体" w:hAnsi="Arial" w:cs="Arial"/>
                <w:sz w:val="16"/>
                <w:szCs w:val="16"/>
                <w:lang w:val="en-US" w:eastAsia="zh-CN"/>
              </w:rPr>
            </w:pPr>
            <w:r w:rsidRPr="001224F2">
              <w:rPr>
                <w:rFonts w:ascii="Arial" w:eastAsia="宋体" w:hAnsi="Arial" w:cs="Arial"/>
                <w:sz w:val="16"/>
                <w:szCs w:val="16"/>
                <w:lang w:val="en-US" w:eastAsia="zh-CN"/>
              </w:rPr>
              <w:t>China Telecom</w:t>
            </w:r>
          </w:p>
        </w:tc>
      </w:tr>
    </w:tbl>
    <w:p w14:paraId="0768865F" w14:textId="77777777" w:rsidR="00280EF5" w:rsidRPr="006A3ADF" w:rsidRDefault="00280EF5" w:rsidP="006A3ADF">
      <w:pPr>
        <w:pStyle w:val="FP"/>
        <w:rPr>
          <w:sz w:val="12"/>
          <w:szCs w:val="12"/>
        </w:rPr>
      </w:pPr>
    </w:p>
    <w:sectPr w:rsidR="00280EF5"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508D6" w14:textId="77777777" w:rsidR="002D4848" w:rsidRDefault="002D4848">
      <w:r>
        <w:separator/>
      </w:r>
    </w:p>
  </w:endnote>
  <w:endnote w:type="continuationSeparator" w:id="0">
    <w:p w14:paraId="4331D10D" w14:textId="77777777" w:rsidR="002D4848" w:rsidRDefault="002D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249E0" w14:textId="77777777" w:rsidR="002D4848" w:rsidRDefault="002D4848">
      <w:r>
        <w:separator/>
      </w:r>
    </w:p>
  </w:footnote>
  <w:footnote w:type="continuationSeparator" w:id="0">
    <w:p w14:paraId="08ED513F" w14:textId="77777777" w:rsidR="002D4848" w:rsidRDefault="002D4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4848"/>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3EF9"/>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295F"/>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WG5_Test_ex-T1\TSGR5__105_Orlando\Inbox\meeting_handling\RF\Tdoc\R5-247164.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E:\WG5_Test_ex-T1\TSGR5__105_Orlando\Inbox\meeting_handling\RF\Tdoc\R5-24716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472</Words>
  <Characters>2694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3160</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China Telecom</cp:lastModifiedBy>
  <cp:revision>9</cp:revision>
  <dcterms:created xsi:type="dcterms:W3CDTF">2024-08-27T09:13:00Z</dcterms:created>
  <dcterms:modified xsi:type="dcterms:W3CDTF">2024-12-02T05:35:00Z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